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9B" w:rsidRDefault="00393F9B"/>
    <w:p w:rsidR="00393F9B" w:rsidRDefault="007A0283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石家庄市直机关第三幼儿园</w:t>
      </w:r>
    </w:p>
    <w:p w:rsidR="00393F9B" w:rsidRDefault="007A0283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部门绩效自评报告</w:t>
      </w:r>
    </w:p>
    <w:p w:rsidR="00393F9B" w:rsidRDefault="00393F9B">
      <w:pPr>
        <w:pStyle w:val="a5"/>
        <w:ind w:firstLineChars="0" w:firstLine="0"/>
        <w:rPr>
          <w:b/>
          <w:sz w:val="30"/>
          <w:szCs w:val="30"/>
        </w:rPr>
      </w:pPr>
    </w:p>
    <w:p w:rsidR="00393F9B" w:rsidRDefault="007A0283">
      <w:pPr>
        <w:pStyle w:val="a5"/>
        <w:ind w:firstLineChars="300" w:firstLine="960"/>
        <w:rPr>
          <w:rFonts w:ascii="黑体" w:eastAsia="黑体" w:hAnsi="黑体" w:cs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32"/>
        </w:rPr>
        <w:t>一、专项资金拨款及使用情况</w:t>
      </w:r>
    </w:p>
    <w:p w:rsidR="00393F9B" w:rsidRDefault="007A0283">
      <w:pPr>
        <w:ind w:leftChars="70" w:left="147"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石家庄市直机关第三幼儿园位于和平西路506号，占地面积2861平方米，建园于1984年，现共有教学班7个，幼儿300余名。为了充分发挥学前教育资源，支持学前教育发展，2018年我园收到财政支持学前发展幼儿园维修资金40万元，主要用于幼儿园校园修缮等支出。</w:t>
      </w:r>
    </w:p>
    <w:p w:rsidR="00393F9B" w:rsidRDefault="007A0283">
      <w:pPr>
        <w:pStyle w:val="a5"/>
        <w:ind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二、绩效项目目标、指标设定、评价组织情况</w:t>
      </w:r>
    </w:p>
    <w:p w:rsidR="00393F9B" w:rsidRDefault="007A0283">
      <w:pPr>
        <w:pStyle w:val="a5"/>
        <w:ind w:left="72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我园的项目绩效目标基本完成，总体评价为忧。具体如下：</w:t>
      </w:r>
    </w:p>
    <w:p w:rsidR="00393F9B" w:rsidRDefault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1、经济性：项目在实施过程中，严格控制经费支出，实际总支出未超出预算。</w:t>
      </w:r>
    </w:p>
    <w:p w:rsidR="00393F9B" w:rsidRDefault="007A0283">
      <w:pPr>
        <w:ind w:left="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2、效率性 ：装修改造在规定时间内完成。</w:t>
      </w:r>
    </w:p>
    <w:p w:rsidR="00393F9B" w:rsidRDefault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3、有效性：通过对幼儿园的改造装修，使我们的教育教学环境符合当前幼儿园教育的新要求，让孩子们在新的环境得到健康发展。</w:t>
      </w:r>
    </w:p>
    <w:p w:rsidR="00393F9B" w:rsidRDefault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4、可持续性：通过本项目装修改造，改善了教学环境和活动环境，在使用空间及环境创设的可变性方面，更好地促进幼儿身心健康发展。</w:t>
      </w:r>
    </w:p>
    <w:p w:rsidR="00393F9B" w:rsidRDefault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通过项目的实施落实，为幼儿创造了一个安全、健康、丰富的生活和活动环境，满足他们多方面发展的需要，为幼儿的身心健康发展创造良好的成长空间，成就孩子们童年的幸福和快乐。项目实施过程中，为了保证项目质量控制项目成本，我单位多方询价、严格组织实施，确定供货方或施工方，项目完成后，由本园及相关人员进行检查验收保质保量完成项目建设。</w:t>
      </w:r>
    </w:p>
    <w:p w:rsidR="00393F9B" w:rsidRDefault="007A0283">
      <w:pPr>
        <w:pStyle w:val="a5"/>
        <w:ind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三、绩效评价指标分析情况</w:t>
      </w:r>
    </w:p>
    <w:p w:rsidR="00393F9B" w:rsidRDefault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1、项目资金情况分析：专项资金做到了专款专用，无截留、卡扣、占用和挪用情况财务，制度健全，会计核算规范。</w:t>
      </w:r>
    </w:p>
    <w:p w:rsidR="00393F9B" w:rsidRDefault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2、项目实施情况分析：项目实施程序和步骤明确，报批报备材料齐全、程序规范，制度落实到位，施工质量、进度、安全、现场监管规范。</w:t>
      </w:r>
    </w:p>
    <w:p w:rsidR="00393F9B" w:rsidRDefault="007A0283">
      <w:pPr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四、项目综合评价</w:t>
      </w:r>
    </w:p>
    <w:p w:rsidR="00393F9B" w:rsidRDefault="007A0283" w:rsidP="007A028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项目在实施过程中，上级领导高度重视，相关人员职责明确，实施的前期准备充分，过程监督严格，结果经上级领导及相关人员检查验收，项目综合评价为：优。</w:t>
      </w:r>
    </w:p>
    <w:p w:rsidR="00393F9B" w:rsidRDefault="007A0283">
      <w:pPr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五、主要经验做法、存在的问题建议</w:t>
      </w:r>
    </w:p>
    <w:p w:rsidR="00393F9B" w:rsidRDefault="007A0283">
      <w:pPr>
        <w:ind w:firstLine="61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项目的设定符合义务教育、学前教育规划，项目的申报、审批严谨健全，建立项目管理的一系列制度并得到执行，项目的完成符合要求。</w:t>
      </w:r>
    </w:p>
    <w:p w:rsidR="00393F9B" w:rsidRDefault="007A0283">
      <w:pPr>
        <w:ind w:firstLine="61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所存在的问题：由于单位性质，施工安排在暑假，导致资金支出较晚，影响单位全年支出进度，今后应提前做好支出计划，及时合理合规使用财政专项资金。</w:t>
      </w:r>
    </w:p>
    <w:p w:rsidR="00393F9B" w:rsidRDefault="00393F9B">
      <w:pPr>
        <w:ind w:left="600"/>
        <w:rPr>
          <w:rFonts w:ascii="仿宋" w:eastAsia="仿宋" w:hAnsi="仿宋" w:cs="仿宋"/>
          <w:sz w:val="32"/>
          <w:szCs w:val="32"/>
        </w:rPr>
      </w:pPr>
    </w:p>
    <w:p w:rsidR="00393F9B" w:rsidRDefault="00393F9B">
      <w:pPr>
        <w:ind w:left="600"/>
        <w:rPr>
          <w:rFonts w:ascii="仿宋" w:eastAsia="仿宋" w:hAnsi="仿宋" w:cs="仿宋"/>
          <w:sz w:val="32"/>
          <w:szCs w:val="32"/>
        </w:rPr>
      </w:pPr>
    </w:p>
    <w:p w:rsidR="00393F9B" w:rsidRDefault="00393F9B">
      <w:pPr>
        <w:ind w:left="600"/>
        <w:rPr>
          <w:rFonts w:ascii="仿宋" w:eastAsia="仿宋" w:hAnsi="仿宋" w:cs="仿宋"/>
          <w:sz w:val="32"/>
          <w:szCs w:val="32"/>
        </w:rPr>
      </w:pPr>
    </w:p>
    <w:p w:rsidR="00393F9B" w:rsidRDefault="007A0283">
      <w:pPr>
        <w:ind w:firstLineChars="2000" w:firstLine="64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石家庄市直机关第三幼儿园</w:t>
      </w:r>
    </w:p>
    <w:p w:rsidR="00393F9B" w:rsidRDefault="007A0283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                                        20</w:t>
      </w:r>
      <w:r w:rsidR="00B36FC6">
        <w:rPr>
          <w:rFonts w:ascii="仿宋" w:eastAsia="仿宋" w:hAnsi="仿宋" w:cs="仿宋" w:hint="eastAsia"/>
          <w:kern w:val="0"/>
          <w:sz w:val="32"/>
          <w:szCs w:val="32"/>
        </w:rPr>
        <w:t>20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 w:rsidR="00B36FC6"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B36FC6"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sectPr w:rsidR="00393F9B" w:rsidSect="00393F9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04D3"/>
    <w:rsid w:val="002D243B"/>
    <w:rsid w:val="002F6D49"/>
    <w:rsid w:val="00345BA1"/>
    <w:rsid w:val="00393F9B"/>
    <w:rsid w:val="004604D3"/>
    <w:rsid w:val="004A3685"/>
    <w:rsid w:val="006035BB"/>
    <w:rsid w:val="007A0283"/>
    <w:rsid w:val="00B36FC6"/>
    <w:rsid w:val="00CC7099"/>
    <w:rsid w:val="00F422F4"/>
    <w:rsid w:val="04A56EAD"/>
    <w:rsid w:val="25CB3965"/>
    <w:rsid w:val="2666346A"/>
    <w:rsid w:val="6E7E6F10"/>
    <w:rsid w:val="74711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F9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93F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93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93F9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93F9B"/>
    <w:rPr>
      <w:sz w:val="18"/>
      <w:szCs w:val="18"/>
    </w:rPr>
  </w:style>
  <w:style w:type="paragraph" w:styleId="a5">
    <w:name w:val="List Paragraph"/>
    <w:basedOn w:val="a"/>
    <w:uiPriority w:val="34"/>
    <w:qFormat/>
    <w:rsid w:val="00393F9B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6</cp:revision>
  <dcterms:created xsi:type="dcterms:W3CDTF">2017-08-30T06:39:00Z</dcterms:created>
  <dcterms:modified xsi:type="dcterms:W3CDTF">2020-01-06T00:50:00Z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